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证券代码：000881</w:t>
            </w:r>
          </w:p>
        </w:tc>
        <w:tc>
          <w:tcPr>
            <w:tcW w:w="1667" w:type="pct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证券简称：中广核技</w:t>
            </w:r>
          </w:p>
        </w:tc>
        <w:tc>
          <w:tcPr>
            <w:tcW w:w="1667" w:type="pct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公告编号：202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07</w:t>
            </w:r>
          </w:p>
        </w:tc>
      </w:tr>
    </w:tbl>
    <w:p>
      <w:pPr>
        <w:snapToGrid w:val="0"/>
        <w:spacing w:before="156" w:beforeLines="5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关于董事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长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辞职的公告</w:t>
      </w:r>
    </w:p>
    <w:p>
      <w:pPr>
        <w:snapToGrid w:val="0"/>
        <w:spacing w:before="156" w:beforeLines="50" w:line="360" w:lineRule="auto"/>
        <w:ind w:firstLine="422" w:firstLineChars="20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本公司及董事会全体成员保证信息披露的内容真实、准确、完整，没有虚假记载、误导性陈述或者重大遗漏。</w:t>
      </w:r>
    </w:p>
    <w:p>
      <w:pPr>
        <w:snapToGrid w:val="0"/>
        <w:spacing w:line="360" w:lineRule="auto"/>
        <w:ind w:left="105" w:leftChars="50" w:firstLine="360" w:firstLine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中广核核技术发展股份有限公司（以下简称“公司”）董事会于202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日收</w:t>
      </w:r>
      <w:r>
        <w:rPr>
          <w:rFonts w:hint="eastAsia" w:ascii="Times New Roman" w:hAnsi="Times New Roman" w:eastAsia="宋体" w:cs="Times New Roman"/>
          <w:sz w:val="24"/>
          <w:szCs w:val="24"/>
        </w:rPr>
        <w:t>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董事长、董事李勇</w:t>
      </w:r>
      <w:r>
        <w:rPr>
          <w:rFonts w:hint="eastAsia" w:ascii="Times New Roman" w:hAnsi="Times New Roman" w:eastAsia="宋体" w:cs="Times New Roman"/>
          <w:sz w:val="24"/>
          <w:szCs w:val="24"/>
        </w:rPr>
        <w:t>先生提交的书面辞职报告，李勇先生因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工作调整</w:t>
      </w:r>
      <w:r>
        <w:rPr>
          <w:rFonts w:hint="eastAsia" w:ascii="Times New Roman" w:hAnsi="Times New Roman" w:eastAsia="宋体" w:cs="Times New Roman"/>
          <w:sz w:val="24"/>
          <w:szCs w:val="24"/>
        </w:rPr>
        <w:t>，申请辞去公司董事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长、董事</w:t>
      </w:r>
      <w:r>
        <w:rPr>
          <w:rFonts w:hint="eastAsia" w:ascii="Times New Roman" w:hAnsi="Times New Roman" w:eastAsia="宋体" w:cs="Times New Roman"/>
          <w:sz w:val="24"/>
          <w:szCs w:val="24"/>
        </w:rPr>
        <w:t>及董事会战略委员会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主任</w:t>
      </w:r>
      <w:r>
        <w:rPr>
          <w:rFonts w:hint="eastAsia" w:ascii="Times New Roman" w:hAnsi="Times New Roman" w:eastAsia="宋体" w:cs="Times New Roman"/>
          <w:sz w:val="24"/>
          <w:szCs w:val="24"/>
        </w:rPr>
        <w:t>委员职务，辞职后不再担任公司任何职务。</w:t>
      </w:r>
    </w:p>
    <w:p>
      <w:pPr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根据《中华人民共和国公司法》《深圳证券交易所上市公司自律监管指引第1号—主板上市公司规范运作》和《公司章程》的有关规定，李勇先生的辞职不会导致公司董事会成员低于法定最低人数，不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会</w:t>
      </w:r>
      <w:r>
        <w:rPr>
          <w:rFonts w:hint="eastAsia" w:ascii="Times New Roman" w:hAnsi="Times New Roman" w:eastAsia="宋体" w:cs="Times New Roman"/>
          <w:sz w:val="24"/>
          <w:szCs w:val="24"/>
        </w:rPr>
        <w:t>影响董事会的正常运作。李勇先生的辞职报告自送达公司董事会之日起生效。公司董事会将按法定程序尽快完成补选工作。截至本公告披露日，其未持有本公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司股份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不存在应当履行而未履行的承诺事项。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李勇先生在任职期间恪尽职守、勤勉尽责，公司及董事会对其在任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职</w:t>
      </w:r>
      <w:r>
        <w:rPr>
          <w:rFonts w:hint="eastAsia" w:ascii="Times New Roman" w:hAnsi="Times New Roman" w:eastAsia="宋体" w:cs="Times New Roman"/>
          <w:sz w:val="24"/>
          <w:szCs w:val="24"/>
        </w:rPr>
        <w:t>期间为公司发展做出的贡献表示衷心地感谢。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特此公告。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rFonts w:ascii="Times New Roman" w:hAnsi="Times New Roman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中广核核技术发展股份有限公司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rFonts w:ascii="Times New Roman" w:hAnsi="Times New Roman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董事会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rFonts w:ascii="Times New Roman" w:hAnsi="Times New Roman" w:eastAsia="宋体" w:cs="Times New Roman"/>
          <w:szCs w:val="20"/>
          <w:highlight w:val="none"/>
        </w:rPr>
      </w:pPr>
      <w:r>
        <w:rPr>
          <w:rFonts w:ascii="Times New Roman" w:hAnsi="Times New Roman" w:eastAsia="宋体" w:cs="宋体"/>
          <w:b/>
          <w:color w:val="000000"/>
          <w:kern w:val="0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highlight w:val="none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44"/>
    <w:rsid w:val="00041C29"/>
    <w:rsid w:val="0011373E"/>
    <w:rsid w:val="004E1FAD"/>
    <w:rsid w:val="00535124"/>
    <w:rsid w:val="005775DC"/>
    <w:rsid w:val="005E1349"/>
    <w:rsid w:val="006A000B"/>
    <w:rsid w:val="007F60D4"/>
    <w:rsid w:val="0095145A"/>
    <w:rsid w:val="009F38D1"/>
    <w:rsid w:val="00A66631"/>
    <w:rsid w:val="00A8023D"/>
    <w:rsid w:val="00AB4D7C"/>
    <w:rsid w:val="00B96F86"/>
    <w:rsid w:val="00C03804"/>
    <w:rsid w:val="00C73346"/>
    <w:rsid w:val="00C83827"/>
    <w:rsid w:val="00D77DD0"/>
    <w:rsid w:val="00F65144"/>
    <w:rsid w:val="0184127C"/>
    <w:rsid w:val="05FB3C64"/>
    <w:rsid w:val="14D45975"/>
    <w:rsid w:val="17037F06"/>
    <w:rsid w:val="1D4B7250"/>
    <w:rsid w:val="35FB773A"/>
    <w:rsid w:val="45AB05D7"/>
    <w:rsid w:val="547D7EFE"/>
    <w:rsid w:val="64C13038"/>
    <w:rsid w:val="74BC34D2"/>
    <w:rsid w:val="7B71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CIT</Company>
  <Pages>1</Pages>
  <Words>73</Words>
  <Characters>419</Characters>
  <Lines>3</Lines>
  <Paragraphs>1</Paragraphs>
  <TotalTime>5</TotalTime>
  <ScaleCrop>false</ScaleCrop>
  <LinksUpToDate>false</LinksUpToDate>
  <CharactersWithSpaces>491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2022-03-02T09:11:00Z</dcterms:created>
  <dc:creator>Xie Zheng 谢铮</dc:creator>
  <cp:lastModifiedBy>P194919</cp:lastModifiedBy>
  <dcterms:modified xsi:type="dcterms:W3CDTF">2025-02-12T07:21:52Z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D1D47D808816491A9324E0F1C4B315B9</vt:lpwstr>
  </property>
</Properties>
</file>